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F3AE" w14:textId="6FCC2253" w:rsidR="00E77160" w:rsidRPr="00E77160" w:rsidRDefault="00E77160" w:rsidP="00E77160">
      <w:pPr>
        <w:rPr>
          <w:rFonts w:ascii="Verdana" w:hAnsi="Verdana"/>
          <w:sz w:val="20"/>
          <w:szCs w:val="20"/>
        </w:rPr>
      </w:pPr>
      <w:r w:rsidRPr="00E77160">
        <w:rPr>
          <w:rFonts w:ascii="Verdana" w:hAnsi="Verdana"/>
          <w:sz w:val="20"/>
          <w:szCs w:val="20"/>
        </w:rPr>
        <w:t>Załącznik nr 4</w:t>
      </w:r>
    </w:p>
    <w:p w14:paraId="1DC64FC2" w14:textId="3568A202" w:rsidR="002B1DC4" w:rsidRPr="002B1DC4" w:rsidRDefault="002B1DC4" w:rsidP="002B1DC4">
      <w:pPr>
        <w:jc w:val="center"/>
        <w:rPr>
          <w:rFonts w:ascii="Verdana" w:hAnsi="Verdana"/>
          <w:b/>
          <w:bCs/>
          <w:sz w:val="20"/>
          <w:szCs w:val="20"/>
        </w:rPr>
      </w:pPr>
      <w:r w:rsidRPr="002B1DC4">
        <w:rPr>
          <w:rFonts w:ascii="Verdana" w:hAnsi="Verdana"/>
          <w:b/>
          <w:bCs/>
          <w:sz w:val="20"/>
          <w:szCs w:val="20"/>
        </w:rPr>
        <w:t>KLAUZULA INFORMACYJNA</w:t>
      </w:r>
    </w:p>
    <w:p w14:paraId="56C4AABE" w14:textId="67DA1872" w:rsidR="002B1DC4" w:rsidRPr="00354D5F" w:rsidRDefault="002B1DC4" w:rsidP="002B1DC4">
      <w:pPr>
        <w:jc w:val="center"/>
        <w:rPr>
          <w:rFonts w:ascii="Verdana" w:hAnsi="Verdana"/>
          <w:b/>
          <w:bCs/>
          <w:sz w:val="20"/>
          <w:szCs w:val="20"/>
        </w:rPr>
      </w:pPr>
      <w:r w:rsidRPr="00354D5F">
        <w:rPr>
          <w:rFonts w:ascii="Verdana" w:hAnsi="Verdana"/>
          <w:b/>
          <w:bCs/>
          <w:sz w:val="20"/>
          <w:szCs w:val="20"/>
        </w:rPr>
        <w:t xml:space="preserve">w związku ze złożeniem oferty w Przetargu na sprzedaż </w:t>
      </w:r>
      <w:r w:rsidR="008256A0" w:rsidRPr="00354D5F">
        <w:rPr>
          <w:rFonts w:ascii="Verdana" w:hAnsi="Verdana"/>
          <w:b/>
          <w:bCs/>
          <w:sz w:val="20"/>
          <w:szCs w:val="20"/>
        </w:rPr>
        <w:t>u</w:t>
      </w:r>
      <w:r w:rsidR="001D4B28" w:rsidRPr="00354D5F">
        <w:rPr>
          <w:rFonts w:ascii="Verdana" w:hAnsi="Verdana"/>
          <w:b/>
          <w:bCs/>
          <w:sz w:val="20"/>
          <w:szCs w:val="20"/>
        </w:rPr>
        <w:t xml:space="preserve">działu </w:t>
      </w:r>
      <w:r w:rsidR="00354D5F" w:rsidRPr="00354D5F">
        <w:rPr>
          <w:rFonts w:ascii="Verdana" w:hAnsi="Verdana"/>
          <w:b/>
          <w:bCs/>
          <w:sz w:val="20"/>
          <w:szCs w:val="20"/>
        </w:rPr>
        <w:t xml:space="preserve">w wysokości 1/2 w 1/158 części </w:t>
      </w:r>
      <w:r w:rsidR="00354D5F" w:rsidRPr="00354D5F">
        <w:rPr>
          <w:rFonts w:ascii="Verdana" w:eastAsia="Calibri" w:hAnsi="Verdana" w:cs="Times New Roman"/>
          <w:b/>
          <w:bCs/>
          <w:sz w:val="20"/>
          <w:szCs w:val="20"/>
        </w:rPr>
        <w:t xml:space="preserve">w stanowiącym odrębną nieruchomość lokalu niemieszkalnym – garażu wielostanowiskowym, z którym związane jest prawo do korzystania w 1/2 z 1 miejsca postojowego nr 3, usytuowanego w budynku w Warszawie, w dzielnicy Mokotów, przy ul. Biały Kamień 2, kondygnacja zerowa, </w:t>
      </w:r>
      <w:r w:rsidR="001A78B3" w:rsidRPr="00354D5F">
        <w:rPr>
          <w:rFonts w:ascii="Verdana" w:hAnsi="Verdana"/>
          <w:b/>
          <w:bCs/>
          <w:sz w:val="20"/>
          <w:szCs w:val="20"/>
        </w:rPr>
        <w:t>w</w:t>
      </w:r>
      <w:r w:rsidRPr="00354D5F">
        <w:rPr>
          <w:rFonts w:ascii="Verdana" w:hAnsi="Verdana"/>
          <w:b/>
          <w:bCs/>
          <w:sz w:val="20"/>
          <w:szCs w:val="20"/>
        </w:rPr>
        <w:t>chodząc</w:t>
      </w:r>
      <w:r w:rsidR="001A78B3" w:rsidRPr="00354D5F">
        <w:rPr>
          <w:rFonts w:ascii="Verdana" w:hAnsi="Verdana"/>
          <w:b/>
          <w:bCs/>
          <w:sz w:val="20"/>
          <w:szCs w:val="20"/>
        </w:rPr>
        <w:t>ej</w:t>
      </w:r>
      <w:r w:rsidRPr="00354D5F">
        <w:rPr>
          <w:rFonts w:ascii="Verdana" w:hAnsi="Verdana"/>
          <w:b/>
          <w:bCs/>
          <w:sz w:val="20"/>
          <w:szCs w:val="20"/>
        </w:rPr>
        <w:t xml:space="preserve"> w skład masy upadłości </w:t>
      </w:r>
      <w:r w:rsidR="001A78B3" w:rsidRPr="00354D5F">
        <w:rPr>
          <w:rFonts w:ascii="Verdana" w:hAnsi="Verdana"/>
          <w:b/>
          <w:bCs/>
          <w:sz w:val="20"/>
          <w:szCs w:val="20"/>
        </w:rPr>
        <w:t xml:space="preserve">Romana Rostkowskiego </w:t>
      </w:r>
      <w:r w:rsidRPr="00354D5F">
        <w:rPr>
          <w:rFonts w:ascii="Verdana" w:hAnsi="Verdana"/>
          <w:b/>
          <w:bCs/>
          <w:sz w:val="20"/>
          <w:szCs w:val="20"/>
        </w:rPr>
        <w:t>w postępowaniu upadłościowym prowadzonym przez Sąd Rejonowy dla m.st. Warszawy w Warszawie, X</w:t>
      </w:r>
      <w:r w:rsidR="008256A0" w:rsidRPr="00354D5F">
        <w:rPr>
          <w:rFonts w:ascii="Verdana" w:hAnsi="Verdana"/>
          <w:b/>
          <w:bCs/>
          <w:sz w:val="20"/>
          <w:szCs w:val="20"/>
        </w:rPr>
        <w:t xml:space="preserve">IX </w:t>
      </w:r>
      <w:r w:rsidRPr="00354D5F">
        <w:rPr>
          <w:rFonts w:ascii="Verdana" w:hAnsi="Verdana"/>
          <w:b/>
          <w:bCs/>
          <w:sz w:val="20"/>
          <w:szCs w:val="20"/>
        </w:rPr>
        <w:t xml:space="preserve">Wydział Gospodarczy ds. upadłościowych i restrukturyzacyjnych, sygn. akt </w:t>
      </w:r>
      <w:r w:rsidR="008256A0" w:rsidRPr="00354D5F">
        <w:rPr>
          <w:rFonts w:ascii="Verdana" w:hAnsi="Verdana"/>
          <w:b/>
          <w:bCs/>
          <w:sz w:val="20"/>
          <w:szCs w:val="20"/>
        </w:rPr>
        <w:t xml:space="preserve">XIX </w:t>
      </w:r>
      <w:proofErr w:type="spellStart"/>
      <w:r w:rsidR="008256A0" w:rsidRPr="00354D5F">
        <w:rPr>
          <w:rFonts w:ascii="Verdana" w:hAnsi="Verdana"/>
          <w:b/>
          <w:bCs/>
          <w:sz w:val="20"/>
          <w:szCs w:val="20"/>
        </w:rPr>
        <w:t>GUp</w:t>
      </w:r>
      <w:proofErr w:type="spellEnd"/>
      <w:r w:rsidR="008256A0" w:rsidRPr="00354D5F">
        <w:rPr>
          <w:rFonts w:ascii="Verdana" w:hAnsi="Verdana"/>
          <w:b/>
          <w:bCs/>
          <w:sz w:val="20"/>
          <w:szCs w:val="20"/>
        </w:rPr>
        <w:t xml:space="preserve"> 1196/20 </w:t>
      </w:r>
    </w:p>
    <w:p w14:paraId="20129AA3" w14:textId="06B076D0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>Zgodnie z art. 13 ust. 1-2 Rozporządzenia Parlamentu Europejskiego i Rady (UE) 2016/679 z</w:t>
      </w:r>
      <w:r>
        <w:rPr>
          <w:rFonts w:ascii="Verdana" w:hAnsi="Verdana"/>
          <w:sz w:val="20"/>
          <w:szCs w:val="20"/>
        </w:rPr>
        <w:t xml:space="preserve"> </w:t>
      </w:r>
      <w:r w:rsidRPr="002B1DC4">
        <w:rPr>
          <w:rFonts w:ascii="Verdana" w:hAnsi="Verdana"/>
          <w:sz w:val="20"/>
          <w:szCs w:val="20"/>
        </w:rPr>
        <w:t>dnia 27 kwietnia 2016 r. w sprawie ochrony osób fizycznych w związku z przetwarzaniem danych osobowych i w sprawie swobodnego przepływu takich danych oraz uchylenia dyrektywy 95/46/WE (ogólne rozporządzenie o ochronie danych) (dalej „RODO”) informuję, że:</w:t>
      </w:r>
    </w:p>
    <w:p w14:paraId="1FD9D90F" w14:textId="2FDF580E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 xml:space="preserve">1) Administratorem Pani/Pana* danych osobowych jest Organizator przetargu – syndyk masy upadłości </w:t>
      </w:r>
      <w:r w:rsidR="008256A0">
        <w:rPr>
          <w:rFonts w:ascii="Verdana" w:hAnsi="Verdana"/>
          <w:kern w:val="0"/>
          <w:sz w:val="20"/>
          <w:szCs w:val="20"/>
          <w14:ligatures w14:val="none"/>
        </w:rPr>
        <w:t>Romana Rostkowskiego</w:t>
      </w:r>
      <w:r w:rsidRPr="002B1DC4">
        <w:rPr>
          <w:rFonts w:ascii="Verdana" w:hAnsi="Verdana"/>
          <w:sz w:val="20"/>
          <w:szCs w:val="20"/>
        </w:rPr>
        <w:t>, którego funkcję pełni Paweł Lewandowski (dalej jako: „Organizator przetargu”)</w:t>
      </w:r>
      <w:r w:rsidR="00B71454">
        <w:rPr>
          <w:rFonts w:ascii="Verdana" w:hAnsi="Verdana"/>
          <w:sz w:val="20"/>
          <w:szCs w:val="20"/>
        </w:rPr>
        <w:t xml:space="preserve">, </w:t>
      </w:r>
      <w:r w:rsidR="00B71454" w:rsidRPr="007232CF">
        <w:rPr>
          <w:rFonts w:ascii="Verdana" w:hAnsi="Verdana"/>
          <w:bCs/>
          <w:sz w:val="20"/>
          <w:szCs w:val="20"/>
        </w:rPr>
        <w:t xml:space="preserve">tel.: +48 22 299 74 78, </w:t>
      </w:r>
      <w:r w:rsidR="00B71454" w:rsidRPr="007232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e-mail:</w:t>
      </w:r>
      <w:r w:rsidR="00B7145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 w:rsidR="00B71454" w:rsidRPr="000A2C0D">
          <w:rPr>
            <w:rStyle w:val="Hipercze"/>
            <w:rFonts w:ascii="Verdana" w:eastAsia="Times New Roman" w:hAnsi="Verdana" w:cs="Times New Roman"/>
            <w:sz w:val="20"/>
            <w:szCs w:val="20"/>
            <w:shd w:val="clear" w:color="auto" w:fill="FFFFFF"/>
          </w:rPr>
          <w:t>kancelaria@lewandowskikancelaria.pl</w:t>
        </w:r>
      </w:hyperlink>
      <w:r w:rsidR="00B71454" w:rsidRPr="007232CF">
        <w:rPr>
          <w:rFonts w:ascii="Verdana" w:hAnsi="Verdana"/>
          <w:bCs/>
          <w:sz w:val="20"/>
          <w:szCs w:val="20"/>
        </w:rPr>
        <w:t>.</w:t>
      </w:r>
      <w:r w:rsidRPr="002B1DC4">
        <w:rPr>
          <w:rFonts w:ascii="Verdana" w:hAnsi="Verdana"/>
          <w:sz w:val="20"/>
          <w:szCs w:val="20"/>
        </w:rPr>
        <w:t>;</w:t>
      </w:r>
    </w:p>
    <w:p w14:paraId="6B3FB93E" w14:textId="277E206C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>2) Pani/Pana* dane osobowe przetwarzane będą w trakcie oraz po zakończeniu Przetargu wyłącznie w celu organizacji i przeprowadzenia przetargu, zawarcia i wykonania umowy sprzedaży, jak również wypełnienia obowiązków przewidzianych przez prawo podatkowe zgodnie z ustawą z dnia 10 maja 2018 r. o ochronie danych osobowych (tekst jednolity: Dz.U.2018. poz. 1000 ze zm.) Rozporządzeniem Parlamentu Europejskiego i Rady Unii Europejskiej 2016/679 z dnia 27 kwietnia 2016 r.;</w:t>
      </w:r>
    </w:p>
    <w:p w14:paraId="03B64F8D" w14:textId="7F97CB0D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>3) Wyłączona jest możliwość przetwarzania Pani/Pana* danych osobowych przez Organizatora przetargu w celu marketingu bezpośredniego;</w:t>
      </w:r>
    </w:p>
    <w:p w14:paraId="69313652" w14:textId="0973A67B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>4) W każdej chwili przysługuje Pani/Panu* prawo do wniesienia sprzeciwu wobec przetwarzania Pani/Pana* danych, przetwarzanych w celu i na podstawie wskazanych powyżej. Organizator przetargu zaprzestanie przetwarzania Pani/Pana danych osobowych w tych celach, chyba że możliwe będzie wykazanie, iż istnieją ważne, prawnie uzasadnione podstawy, które są nadrzędne wobec Pani/Pana interesów, praw i wolności lub Pani/Pana dane będą niezbędne do ewentualnego ustalenia, dochodzenia lub obrony roszczeń;</w:t>
      </w:r>
    </w:p>
    <w:p w14:paraId="7311553D" w14:textId="69EC7E54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>5) Pani/Pana* dane osobowe przechowywane będą przez okres niezbędny dla prawidłowej organizacji i przeprowadzenia przetargu, zawarcia i wykonania umowy sprzedaży, jak również wypełnienia obowiązków przewidzianych przez prawo podatkowe;</w:t>
      </w:r>
    </w:p>
    <w:p w14:paraId="4149B208" w14:textId="6AF0E040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 xml:space="preserve">6) Pani/Pana* dane osobowe mogą zostać przekazywane wyłącznie podmiotom, których udział jest niezbędny w celu organizacji i przeprowadzenia przetargu, zawarcia i wykonania umowy, jak również wypełnienia obowiązków przewidzianych przez prawo podatkowe, w </w:t>
      </w:r>
      <w:r w:rsidR="008256A0">
        <w:rPr>
          <w:rFonts w:ascii="Verdana" w:hAnsi="Verdana"/>
          <w:sz w:val="20"/>
          <w:szCs w:val="20"/>
        </w:rPr>
        <w:t xml:space="preserve">tym Sądowi w postępowaniu </w:t>
      </w:r>
      <w:r w:rsidRPr="002B1DC4">
        <w:rPr>
          <w:rFonts w:ascii="Verdana" w:hAnsi="Verdana"/>
          <w:sz w:val="20"/>
          <w:szCs w:val="20"/>
        </w:rPr>
        <w:t xml:space="preserve">upadłościowym </w:t>
      </w:r>
      <w:r w:rsidR="008256A0">
        <w:rPr>
          <w:rFonts w:ascii="Verdana" w:hAnsi="Verdana"/>
          <w:kern w:val="0"/>
          <w:sz w:val="20"/>
          <w:szCs w:val="20"/>
          <w14:ligatures w14:val="none"/>
        </w:rPr>
        <w:t>Romana Rost</w:t>
      </w:r>
      <w:r w:rsidR="006E091B">
        <w:rPr>
          <w:rFonts w:ascii="Verdana" w:hAnsi="Verdana"/>
          <w:kern w:val="0"/>
          <w:sz w:val="20"/>
          <w:szCs w:val="20"/>
          <w14:ligatures w14:val="none"/>
        </w:rPr>
        <w:t>k</w:t>
      </w:r>
      <w:r w:rsidR="008256A0">
        <w:rPr>
          <w:rFonts w:ascii="Verdana" w:hAnsi="Verdana"/>
          <w:kern w:val="0"/>
          <w:sz w:val="20"/>
          <w:szCs w:val="20"/>
          <w14:ligatures w14:val="none"/>
        </w:rPr>
        <w:t>owskiego</w:t>
      </w:r>
      <w:r w:rsidRPr="002B1DC4">
        <w:rPr>
          <w:rFonts w:ascii="Verdana" w:hAnsi="Verdana"/>
          <w:sz w:val="20"/>
          <w:szCs w:val="20"/>
        </w:rPr>
        <w:t xml:space="preserve"> oraz osobom upoważnionym przez syndyka do podejmowania czynności w ramach przetargu lub pracownikom i współpracownikom kancelarii syndyka, którym powierzono przetwarzanie danych osobowych i którzy ponoszą odpowiedzialność za naruszenie zasad przetwarzania.</w:t>
      </w:r>
    </w:p>
    <w:p w14:paraId="5F1A46B2" w14:textId="77777777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 xml:space="preserve">7) Zgodnie z RODO, przysługuje Pani/Panu* prawo do: </w:t>
      </w:r>
    </w:p>
    <w:p w14:paraId="7CFC7E72" w14:textId="1FF6EE22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>a) dostępu do swoich danych oraz otrzymania ich kopii;</w:t>
      </w:r>
    </w:p>
    <w:p w14:paraId="7D8BD2D9" w14:textId="77777777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lastRenderedPageBreak/>
        <w:t>b)sprostowania (poprawiania) swoich danych;</w:t>
      </w:r>
    </w:p>
    <w:p w14:paraId="7824BD59" w14:textId="77777777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>c) żądania usunięcia, ograniczenia lub wniesienia sprzeciwu wobec ich przetwarzania;</w:t>
      </w:r>
    </w:p>
    <w:p w14:paraId="3480FC8A" w14:textId="77777777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>d) przenoszenia danych;</w:t>
      </w:r>
    </w:p>
    <w:p w14:paraId="536501B0" w14:textId="77777777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>e) wniesienia skargi do organu nadzorczego.</w:t>
      </w:r>
    </w:p>
    <w:p w14:paraId="189A230F" w14:textId="79FC53D4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>8) Podanie danych jest dobrowolne z tym, że odmowa ich podania uniemożliwi zawarcie umowy sprzedaży;</w:t>
      </w:r>
    </w:p>
    <w:p w14:paraId="633585F2" w14:textId="26D1DF68" w:rsidR="002B1DC4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>9) Organizator przetargu informuje, że nie podejmuje decyzji w sposób zautomatyzowany i Pani/Pana* dane nie są profilowane.</w:t>
      </w:r>
    </w:p>
    <w:p w14:paraId="21D88D6C" w14:textId="33E8856F" w:rsidR="00E05B4F" w:rsidRPr="002B1DC4" w:rsidRDefault="002B1DC4" w:rsidP="002B1DC4">
      <w:pPr>
        <w:jc w:val="both"/>
        <w:rPr>
          <w:rFonts w:ascii="Verdana" w:hAnsi="Verdana"/>
          <w:sz w:val="20"/>
          <w:szCs w:val="20"/>
        </w:rPr>
      </w:pPr>
      <w:r w:rsidRPr="002B1DC4">
        <w:rPr>
          <w:rFonts w:ascii="Verdana" w:hAnsi="Verdana"/>
          <w:sz w:val="20"/>
          <w:szCs w:val="20"/>
        </w:rPr>
        <w:t>10) W każdej chwili przysługuje Pani/Panu* prawo do wycofania zgody na przetwarzanie Pani/Pana* danych osobowych (w tym należących do szczególnej kategorii), jednakże cofnięcie zgody nie wpływa na zgodność z prawem przetwarzania, którego dokonano zgodnie z prawem, przed jej wycofaniem.</w:t>
      </w:r>
    </w:p>
    <w:sectPr w:rsidR="00E05B4F" w:rsidRPr="002B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0790A"/>
    <w:multiLevelType w:val="hybridMultilevel"/>
    <w:tmpl w:val="6280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16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C4"/>
    <w:rsid w:val="00036535"/>
    <w:rsid w:val="001A78B3"/>
    <w:rsid w:val="001D4B28"/>
    <w:rsid w:val="002B1DC4"/>
    <w:rsid w:val="00354D5F"/>
    <w:rsid w:val="00512909"/>
    <w:rsid w:val="0065563C"/>
    <w:rsid w:val="006960C6"/>
    <w:rsid w:val="006E091B"/>
    <w:rsid w:val="008256A0"/>
    <w:rsid w:val="00B71454"/>
    <w:rsid w:val="00E05B4F"/>
    <w:rsid w:val="00E77160"/>
    <w:rsid w:val="00F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C2DB"/>
  <w15:chartTrackingRefBased/>
  <w15:docId w15:val="{96C8D63C-3A1C-4B0A-AE36-A3298E90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1454"/>
    <w:rPr>
      <w:color w:val="0563C1" w:themeColor="hyperlink"/>
      <w:u w:val="single"/>
    </w:rPr>
  </w:style>
  <w:style w:type="paragraph" w:customStyle="1" w:styleId="Default">
    <w:name w:val="Default"/>
    <w:rsid w:val="00354D5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lewandowskikancela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Dąbrowska</dc:creator>
  <cp:keywords/>
  <dc:description/>
  <cp:lastModifiedBy>Dell</cp:lastModifiedBy>
  <cp:revision>6</cp:revision>
  <dcterms:created xsi:type="dcterms:W3CDTF">2024-04-09T15:39:00Z</dcterms:created>
  <dcterms:modified xsi:type="dcterms:W3CDTF">2024-08-26T16:01:00Z</dcterms:modified>
</cp:coreProperties>
</file>